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44"/>
          <w:szCs w:val="4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44"/>
          <w:szCs w:val="44"/>
          <w:lang w:eastAsia="zh-CN"/>
        </w:rPr>
        <w:t>泰安市</w:t>
      </w:r>
      <w:r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44"/>
          <w:szCs w:val="44"/>
        </w:rPr>
        <w:t>工业企业“一企一技术”研发中心培育认定工作指南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Style w:val="7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7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Style w:val="7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lang w:val="en-US" w:eastAsia="zh-CN"/>
        </w:rPr>
        <w:t>征求意见稿</w:t>
      </w:r>
      <w:r>
        <w:rPr>
          <w:rStyle w:val="7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  <w:t>第一章  总  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为进一步强化企业技术创新主体地位，引导和支持企业增强技术创新能力，健全技术创新市场导向机制，规范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级“一企一技术”研发中心管理，根据《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工业企业“一企一技术”研发中心培育认定工作指南》，制定《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泰安市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工业企业“一企一技术”研发中心培育认定工作指南》（以下简称《指南》）。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《指南》适用于我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行政区域内登记注册的独立法人中小型工业企业（含软件和信息技术服务企业）（以下简称“企业”）。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“一企一技术”研发中心的定位是企业根据发展需要设立的技术研发机构，是企业在所处行业和领域内着力突破掌握关键核心技术，抢占科技战略制高点的创新平台。主要负责开展技术研发和技术成果转化，产学研合作和创新人才培养，推进企业技术创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鼓励和支持企业建立“一企一技术”研发中心，发挥企业在技术创新中的主体作用，建立健全企业主导产业技术研发创新的体制机制。对创新能力强、创新机制好、引领示范作用大、符合条件的“一企一技术”研发中心予以认定，鼓励引导行业骨干企业带动产业技术进步和创新能力提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泰安市工业和信息化局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泰安市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工业企业“一企一技术”研发中心的认定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和评价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各功能区工信部门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（中央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泰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属企业主管部门）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培育、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和管理工作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支持“一企一技术”研发中心承担国家、省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级相关研发任务，各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，各功能区工信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主管部门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级“一企一技术”研发中心予以支持。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第二章  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级“一企一技术”研发中心认定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  <w:t>七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级“一企一技术”研发中心的认定，原则上每年进行一次。各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，各功能区工信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主管部门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（中央、省驻泰及市属企业主管部门）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通知要求报送申请材料。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  <w:t>八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级“一企一技术”研发中心应当具备以下基本条件：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（一）企业在行业中具有显著的发展优势和竞争优势，重视前沿技术开发，具有开展高水平技术创新活动的能力；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（二）在所处行业技术领域里，拥有自主知识产权的关键核心技术或软件著作权，近两年取得授权专利1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项以上，其中发明专利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项以上；软件和信息技术服务企业近两年取得软件著作权1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项以上；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（三）企业具有较好的技术创新机制，组织体系健全，创新效率和效益显著；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（四）有较高的研究开发投入，机构上年度技术研发费支出额不低于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万元，专职研发人员不少于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人，拥有技术水平高、实践经验丰富的技术带头人；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（五）具有比较完善的研究、开发、试验条件，有固定的研发场所，技术开发仪器设备原值不低于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万元；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（六）申报企业是按国家划型标准界定为中小型的工业企业。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企业在申请受理截止日期前三年内，不得存在下列情况：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（一）因违反海关法及有关法律、行政法规，构成走私行为，受到刑事、行政处罚，或因严重违反海关监管规定受到行政处罚；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（二）因违反税收征管法及有关法律、行政法规，构成偷税、骗取出口退税等严重税收违法行为；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（三）司法、行政机关认定的其他严重违法失信行为。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  <w:t>九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工业和信息化局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，各功能区工信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主管部门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（中央、省驻泰及市属企业主管部门）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据本工作指南及当年通知推荐符合条件的“一企一技术”研发中心，并将推荐名单及材料报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。申请材料主要包括“一企一技术”研发中心申请、评价表及必要的证明材料。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  <w:t>十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委托专家依据评价指标体系进行审核，并将审核结果向社会公示。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  <w:t>十一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在接收材料之日起60个工作日之内发文，向各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各功能区工信主管部门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及有关单位通报认定结果。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第三章  运行评价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第十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原则上每三年组织一次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级“一企一技术”研发中心运行评价，并于评价年度下发评价通知。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各有关企业按照通知要求，编写自评材料，主要包括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级“一企一技术”研发中心工作总结、评价表及必要的证明材料。企业对自评材料真实性负责，并签订真实性承诺书。 各县市区工业和信息化局，各功能区工信主管部门（中央驻泰及省属企业主管部门）按通知要求组织企业开展自评工作，出具审核意见，并将自评材料报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第十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组织专家，依据评价指标体系，对自评材料进行评价。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第十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  <w:t>四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评价结果分为合格和不合格。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第十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  <w:t>五</w:t>
      </w: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在受理自评材料之日起60个工作日内，向各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，高新区、景区经发局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及有关单位通报评价结果。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四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章  监督管理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工业和信息化局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，各功能区工信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主管部门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（中央、省驻泰及市属企业主管部门）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应及时将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级“一企一技术”研发中心所在企业发生更名、重组等变更情况及相关证明材料报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对相关情况进行确认并定期发文公布。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 企业对其报送材料和数据真实性负责，各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工业和信息化局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，各功能区工信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主管部门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（中央、省驻泰及市属企业主管部门）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涉及的信息和数据，做好核实把关工作。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有下列情况之一的，撤销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级“一企一技术”研发中心资格：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（一）运行评价不合格；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（二）逾期未报送评价材料；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（三）提供虚假材料和数据；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（四）主要由于技术原因发生重大质量、安全事故；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（五）因违反国家有关法律法规受到刑事或行政处罚；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（六）司法、行政机关认定的其他严重违法失信行为；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（七）企业被依法终止。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因本《指南》第十八条第（一）～（六）项所列原因被撤销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级“一企一技术”研发中心资格的，自撤销之日起，三年内不得再次申报。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五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  <w:t>章  附  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本《指南》涉及的申请材料、评价材料和评价指标体系内容和要求，由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工业和信息化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发布并适时调整。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依据《中华人民共和国政府信息公开条例》，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级“一企一技术”研发中心认定的相关信息向社会公开。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本《指南》有效期自2020年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日起，至2025年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日止。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附件：1、泰安市工业企业“一企一技术”研发中心申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请报告编写提纲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2、泰安市工业企业“一企一技术”研发中心评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价表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3、泰安市工业企业“一企一技术”研发中心工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作报告编写提纲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4、泰安市工业企业“一企一技术”研发中心评价指标体系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40" w:lineRule="exact"/>
        <w:jc w:val="center"/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泰安</w:t>
      </w: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市工业企业“一企一技术”研发中心</w:t>
      </w:r>
    </w:p>
    <w:p>
      <w:pPr>
        <w:spacing w:after="0" w:line="540" w:lineRule="exact"/>
        <w:jc w:val="center"/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申请报告编写提纲</w:t>
      </w:r>
    </w:p>
    <w:p>
      <w:pPr>
        <w:spacing w:after="0" w:line="540" w:lineRule="exact"/>
        <w:jc w:val="center"/>
        <w:rPr>
          <w:rFonts w:ascii="仿宋" w:hAnsi="仿宋" w:eastAsia="仿宋" w:cs="Arial"/>
          <w:b/>
          <w:color w:val="3F3F3F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一、企业在行业中的地位和作用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（一）企业基本情况。包括所有制性质、主要下属企业，职工人数、企业总资产、资产负债率、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银行信用等级、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销售收入、利润、主导产品及市场占有率等。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（二）企业的行业地位和竞争力。结合行业集中度和企业在行业中的综合排序，分析企业在本行业的领先地位和竞争优势，与国际、国内同行业企业相比所具有的规模和技术优势。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（三）企业对本行业技术创新的引领作用。包括企业关键核心技术对行业技术进步、结构调整、绿色发展、质量提升等方面的示范和带动作用。</w:t>
      </w:r>
    </w:p>
    <w:p>
      <w:pPr>
        <w:spacing w:after="0"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二、企业研发机构的现状和成绩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企业研发机构基本情况。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（二）企业研发机构创新资源整合情况。包括企业技术带头人及创新团队建设情况、研发经费投入情况、研发基础条件建设情况、信息化建设情况等。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（三）企业研发机构研究开发工作开展情况。包括重大技术、产品、工艺创新，产学研合作、国际化研发活动等。</w:t>
      </w:r>
    </w:p>
    <w:p>
      <w:pPr>
        <w:spacing w:after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（四）取得的主要创新成果。形成</w:t>
      </w:r>
      <w:r>
        <w:rPr>
          <w:rFonts w:hint="eastAsia" w:ascii="仿宋" w:hAnsi="仿宋" w:eastAsia="仿宋"/>
          <w:sz w:val="32"/>
          <w:szCs w:val="32"/>
        </w:rPr>
        <w:t>的关键核心技术</w:t>
      </w:r>
      <w:r>
        <w:rPr>
          <w:rFonts w:hint="eastAsia" w:ascii="仿宋" w:hAnsi="仿宋" w:eastAsia="仿宋"/>
          <w:sz w:val="32"/>
          <w:szCs w:val="32"/>
          <w:lang w:eastAsia="zh-CN"/>
        </w:rPr>
        <w:t>及自主知识产权</w:t>
      </w:r>
      <w:r>
        <w:rPr>
          <w:rFonts w:hint="eastAsia" w:ascii="仿宋" w:hAnsi="仿宋" w:eastAsia="仿宋"/>
          <w:sz w:val="32"/>
          <w:szCs w:val="32"/>
        </w:rPr>
        <w:t>情况，重点介绍相关技术成果对企业核心产品</w:t>
      </w:r>
      <w:r>
        <w:rPr>
          <w:rFonts w:hint="eastAsia" w:ascii="仿宋" w:hAnsi="仿宋" w:eastAsia="仿宋"/>
          <w:sz w:val="32"/>
          <w:szCs w:val="32"/>
          <w:lang w:eastAsia="zh-CN"/>
        </w:rPr>
        <w:t>研发、核心</w:t>
      </w:r>
      <w:r>
        <w:rPr>
          <w:rFonts w:hint="eastAsia" w:ascii="仿宋" w:hAnsi="仿宋" w:eastAsia="仿宋"/>
          <w:sz w:val="32"/>
          <w:szCs w:val="32"/>
        </w:rPr>
        <w:t>竞争力提升的支撑作用，以及取得的经济社会效益。</w:t>
      </w: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三、“一企一技术”研发中心的发展目标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 “一企一技术”研发中心未来3年的建设目标。</w:t>
      </w:r>
    </w:p>
    <w:p>
      <w:pPr>
        <w:spacing w:after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（二）在技术创新方面拟实施的重点措施，包括创新条件建设、创新人才集聚、重点研发项目部署等。</w:t>
      </w: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after="0" w:line="54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6"/>
          <w:szCs w:val="36"/>
          <w:lang w:eastAsia="zh-CN"/>
        </w:rPr>
        <w:t>泰安</w:t>
      </w:r>
      <w:r>
        <w:rPr>
          <w:rFonts w:hint="eastAsia" w:cs="仿宋_GB2312" w:asciiTheme="minorEastAsia" w:hAnsiTheme="minorEastAsia" w:eastAsiaTheme="minorEastAsia"/>
          <w:b/>
          <w:sz w:val="36"/>
          <w:szCs w:val="36"/>
        </w:rPr>
        <w:t>市工业企业“一企一技术”</w:t>
      </w:r>
      <w:r>
        <w:rPr>
          <w:rFonts w:cs="仿宋_GB2312" w:asciiTheme="minorEastAsia" w:hAnsiTheme="minorEastAsia" w:eastAsiaTheme="minorEastAsia"/>
          <w:b/>
          <w:sz w:val="36"/>
          <w:szCs w:val="36"/>
        </w:rPr>
        <w:t xml:space="preserve"> </w:t>
      </w:r>
      <w:r>
        <w:rPr>
          <w:rFonts w:hint="eastAsia" w:cs="仿宋_GB2312" w:asciiTheme="minorEastAsia" w:hAnsiTheme="minorEastAsia" w:eastAsiaTheme="minorEastAsia"/>
          <w:b/>
          <w:sz w:val="36"/>
          <w:szCs w:val="36"/>
        </w:rPr>
        <w:t>研发中心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评价表</w:t>
      </w:r>
    </w:p>
    <w:tbl>
      <w:tblPr>
        <w:tblStyle w:val="5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48"/>
        <w:gridCol w:w="4035"/>
        <w:gridCol w:w="125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25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核心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技术名称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下属企业数量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联系传真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7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机构研发经费支出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上年度机构研发经费支出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机构职工总数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其中：研发人员数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其中：高级职称人数（博士）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机构外聘专家数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其中：承担的省级以上项目数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478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通过国家（国际组织）、省认证（认定）的实验室数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拥有的全部有效专利数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其中：有效发明专利数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当年被受理的专利申请数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其中：当年被受理的发明专利申请数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获得的软件著作权数量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478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近三年主持和参加制定的国际、国家和行业、团体、企业标准数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国家、行业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级以上科技奖励项目数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关键核心技术产品的国内市场占有率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after="0" w:line="54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一、填写说明：</w:t>
      </w:r>
    </w:p>
    <w:p>
      <w:pPr>
        <w:spacing w:after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企业名称：申报企业需在此表上加盖公章，填写企业名称需与企业公章一致。</w:t>
      </w:r>
    </w:p>
    <w:p>
      <w:pPr>
        <w:spacing w:after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行业代码：对照《国民经济行业分类与代码》，填写企业主营业务对应的统计“大类”（二位码）编号，如主营业务为“农副食品加工业”的企业，填写“</w:t>
      </w: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农副食品加工业”。</w:t>
      </w:r>
    </w:p>
    <w:p>
      <w:pPr>
        <w:spacing w:after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报告年度：指表中指标统计年度，时间范围从填写评价表的上一年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日；所有指标的填报时间范围，如无特殊说明，均为报告年度。</w:t>
      </w: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二、需提供的附件及证明材料</w:t>
      </w:r>
    </w:p>
    <w:p>
      <w:pPr>
        <w:spacing w:after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企业对报送资料的真实性、完整性</w:t>
      </w:r>
      <w:r>
        <w:rPr>
          <w:rFonts w:hint="eastAsia" w:ascii="仿宋" w:hAnsi="仿宋" w:eastAsia="仿宋"/>
          <w:sz w:val="32"/>
          <w:szCs w:val="32"/>
          <w:lang w:eastAsia="zh-CN"/>
        </w:rPr>
        <w:t>及不存在《指南》第七条所列行为的承诺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after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相关财务报表主要包括：经审计的企业资产负债表、损益表。</w:t>
      </w:r>
    </w:p>
    <w:p>
      <w:pPr>
        <w:spacing w:after="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评价指标的必要证明材料。主要包括：机构人员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其中高级职称人员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、硕士、</w:t>
      </w:r>
      <w:r>
        <w:rPr>
          <w:rFonts w:hint="eastAsia" w:ascii="仿宋" w:hAnsi="仿宋" w:eastAsia="仿宋"/>
          <w:sz w:val="32"/>
          <w:szCs w:val="32"/>
        </w:rPr>
        <w:t>博士、外聘专家；专利、软件著作权、实验室、主持和参加制定标准、科技奖励、承担的项目；关键核心技术产品销售收入、</w:t>
      </w:r>
      <w:r>
        <w:rPr>
          <w:rFonts w:hint="eastAsia" w:ascii="仿宋" w:hAnsi="仿宋" w:eastAsia="仿宋"/>
          <w:sz w:val="32"/>
          <w:szCs w:val="32"/>
          <w:lang w:eastAsia="zh-CN"/>
        </w:rPr>
        <w:t>市场占有率、</w:t>
      </w:r>
      <w:r>
        <w:rPr>
          <w:rFonts w:hint="eastAsia" w:ascii="仿宋" w:hAnsi="仿宋" w:eastAsia="仿宋"/>
          <w:sz w:val="32"/>
          <w:szCs w:val="32"/>
        </w:rPr>
        <w:t>技术开发仪器设备原值等方面的内容。</w:t>
      </w:r>
    </w:p>
    <w:p>
      <w:pPr>
        <w:spacing w:after="0" w:line="540" w:lineRule="exact"/>
        <w:rPr>
          <w:rFonts w:ascii="仿宋" w:hAnsi="仿宋" w:eastAsia="仿宋" w:cs="Arial"/>
          <w:color w:val="3F3F3F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 w:cs="Arial"/>
          <w:color w:val="3F3F3F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 w:cs="Arial"/>
          <w:color w:val="3F3F3F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 w:cs="Arial"/>
          <w:color w:val="3F3F3F"/>
          <w:sz w:val="32"/>
          <w:szCs w:val="32"/>
        </w:rPr>
      </w:pPr>
    </w:p>
    <w:p>
      <w:pPr>
        <w:spacing w:after="0" w:line="540" w:lineRule="exact"/>
        <w:rPr>
          <w:rFonts w:ascii="仿宋" w:hAnsi="仿宋" w:eastAsia="仿宋" w:cs="Arial"/>
          <w:color w:val="3F3F3F"/>
          <w:sz w:val="32"/>
          <w:szCs w:val="32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附件３</w:t>
      </w:r>
    </w:p>
    <w:p>
      <w:pPr>
        <w:spacing w:after="0" w:line="540" w:lineRule="exact"/>
        <w:jc w:val="center"/>
        <w:rPr>
          <w:rFonts w:cs="仿宋_GB2312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shd w:val="clear" w:color="auto" w:fill="FFFFFF"/>
          <w:lang w:eastAsia="zh-CN"/>
        </w:rPr>
        <w:t>泰安</w:t>
      </w:r>
      <w:r>
        <w:rPr>
          <w:rFonts w:hint="eastAsia" w:asciiTheme="minorEastAsia" w:hAnsiTheme="minorEastAsia" w:eastAsiaTheme="minorEastAsia"/>
          <w:b/>
          <w:sz w:val="36"/>
          <w:szCs w:val="36"/>
          <w:shd w:val="clear" w:color="auto" w:fill="FFFFFF"/>
        </w:rPr>
        <w:t>市工业企业</w:t>
      </w:r>
      <w:r>
        <w:rPr>
          <w:rFonts w:hint="eastAsia" w:cs="仿宋_GB2312" w:asciiTheme="minorEastAsia" w:hAnsiTheme="minorEastAsia" w:eastAsiaTheme="minorEastAsia"/>
          <w:b/>
          <w:sz w:val="36"/>
          <w:szCs w:val="36"/>
        </w:rPr>
        <w:t>“一企一技术”</w:t>
      </w:r>
    </w:p>
    <w:p>
      <w:pPr>
        <w:spacing w:after="0" w:line="54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shd w:val="clear" w:color="auto" w:fill="FFFFFF"/>
        </w:rPr>
      </w:pPr>
      <w:r>
        <w:rPr>
          <w:rFonts w:hint="eastAsia" w:cs="仿宋_GB2312" w:asciiTheme="minorEastAsia" w:hAnsiTheme="minorEastAsia" w:eastAsiaTheme="minorEastAsia"/>
          <w:b/>
          <w:sz w:val="36"/>
          <w:szCs w:val="36"/>
        </w:rPr>
        <w:t>研发中心工作报告</w:t>
      </w:r>
      <w:r>
        <w:rPr>
          <w:rFonts w:hint="eastAsia" w:asciiTheme="minorEastAsia" w:hAnsiTheme="minorEastAsia" w:eastAsiaTheme="minorEastAsia"/>
          <w:b/>
          <w:sz w:val="36"/>
          <w:szCs w:val="36"/>
          <w:shd w:val="clear" w:color="auto" w:fill="FFFFFF"/>
        </w:rPr>
        <w:t>编写提纲</w:t>
      </w:r>
    </w:p>
    <w:p>
      <w:pPr>
        <w:spacing w:after="0" w:line="54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shd w:val="clear" w:color="auto" w:fill="FFFFFF"/>
        </w:rPr>
      </w:pP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已认定的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泰安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市</w:t>
      </w:r>
      <w:r>
        <w:rPr>
          <w:rFonts w:hint="eastAsia" w:ascii="仿宋" w:hAnsi="仿宋" w:eastAsia="仿宋" w:cs="仿宋_GB2312"/>
          <w:sz w:val="32"/>
          <w:szCs w:val="32"/>
        </w:rPr>
        <w:t>“一企一技术”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研发中心</w:t>
      </w:r>
      <w:r>
        <w:rPr>
          <w:rFonts w:hint="eastAsia" w:ascii="仿宋" w:hAnsi="仿宋" w:eastAsia="仿宋" w:cs="华文仿宋"/>
          <w:sz w:val="32"/>
          <w:szCs w:val="32"/>
        </w:rPr>
        <w:t>需在评价年度提交工作报告，全面总结近</w:t>
      </w:r>
      <w:r>
        <w:rPr>
          <w:rFonts w:ascii="仿宋" w:hAnsi="仿宋" w:eastAsia="仿宋" w:cs="华文仿宋"/>
          <w:sz w:val="32"/>
          <w:szCs w:val="32"/>
        </w:rPr>
        <w:t>3</w:t>
      </w:r>
      <w:r>
        <w:rPr>
          <w:rFonts w:hint="eastAsia" w:ascii="仿宋" w:hAnsi="仿宋" w:eastAsia="仿宋" w:cs="华文仿宋"/>
          <w:sz w:val="32"/>
          <w:szCs w:val="32"/>
        </w:rPr>
        <w:t>年企业技术创新与</w:t>
      </w:r>
      <w:r>
        <w:rPr>
          <w:rFonts w:hint="eastAsia" w:ascii="仿宋" w:hAnsi="仿宋" w:eastAsia="仿宋" w:cs="仿宋_GB2312"/>
          <w:sz w:val="32"/>
          <w:szCs w:val="32"/>
        </w:rPr>
        <w:t>“一企一技术”研发</w:t>
      </w:r>
      <w:r>
        <w:rPr>
          <w:rFonts w:hint="eastAsia" w:ascii="仿宋" w:hAnsi="仿宋" w:eastAsia="仿宋" w:cs="华文仿宋"/>
          <w:sz w:val="32"/>
          <w:szCs w:val="32"/>
        </w:rPr>
        <w:t>中心工作情况。主要包括如下内容：</w:t>
      </w: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b w:val="0"/>
          <w:bCs w:val="0"/>
          <w:sz w:val="32"/>
          <w:szCs w:val="32"/>
        </w:rPr>
      </w:pPr>
      <w:r>
        <w:rPr>
          <w:rFonts w:ascii="仿宋" w:hAnsi="仿宋" w:eastAsia="仿宋" w:cs="华文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</w:rPr>
        <w:t>简要分析企业所在行业创新趋势和特点，以及企业在该行业中的地位和竞争优势。</w:t>
      </w: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b w:val="0"/>
          <w:bCs w:val="0"/>
          <w:sz w:val="32"/>
          <w:szCs w:val="32"/>
        </w:rPr>
      </w:pPr>
      <w:r>
        <w:rPr>
          <w:rFonts w:ascii="仿宋" w:hAnsi="仿宋" w:eastAsia="仿宋" w:cs="华文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中心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</w:rPr>
        <w:t>运行情况，包括技术创新体系建设、制度建设、创新机制建设、产学研合作创新机制建设、国际化创新合作建设、企业技术创新基础设施建设等。</w:t>
      </w: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b w:val="0"/>
          <w:bCs w:val="0"/>
          <w:sz w:val="32"/>
          <w:szCs w:val="32"/>
        </w:rPr>
      </w:pPr>
      <w:r>
        <w:rPr>
          <w:rFonts w:ascii="仿宋" w:hAnsi="仿宋" w:eastAsia="仿宋" w:cs="华文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</w:rPr>
        <w:t>中心技术创新活动开展情况，包括重点技术创新项目的组织实施、关键核心技术和产品开发等。</w:t>
      </w: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b w:val="0"/>
          <w:bCs w:val="0"/>
          <w:sz w:val="32"/>
          <w:szCs w:val="32"/>
        </w:rPr>
      </w:pPr>
      <w:r>
        <w:rPr>
          <w:rFonts w:ascii="仿宋" w:hAnsi="仿宋" w:eastAsia="仿宋" w:cs="华文仿宋"/>
          <w:b w:val="0"/>
          <w:bCs w:val="0"/>
          <w:sz w:val="32"/>
          <w:szCs w:val="32"/>
        </w:rPr>
        <w:t>4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</w:rPr>
        <w:t>中心取得的主要创新成果，形成的关键核心技术情况，重点介绍相关技术成果对企业核心产品竞争力提升的支撑作用，以及取得的经济社会效益。</w:t>
      </w: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b w:val="0"/>
          <w:bCs w:val="0"/>
          <w:sz w:val="32"/>
          <w:szCs w:val="32"/>
        </w:rPr>
      </w:pPr>
      <w:r>
        <w:rPr>
          <w:rFonts w:ascii="仿宋" w:hAnsi="仿宋" w:eastAsia="仿宋" w:cs="华文仿宋"/>
          <w:b w:val="0"/>
          <w:bCs w:val="0"/>
          <w:sz w:val="32"/>
          <w:szCs w:val="32"/>
        </w:rPr>
        <w:t>5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华文仿宋"/>
          <w:b w:val="0"/>
          <w:bCs w:val="0"/>
          <w:sz w:val="32"/>
          <w:szCs w:val="32"/>
        </w:rPr>
        <w:t>其他有特色的工作情况。</w:t>
      </w: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ascii="仿宋" w:hAnsi="仿宋" w:eastAsia="仿宋" w:cs="华文仿宋"/>
          <w:sz w:val="32"/>
          <w:szCs w:val="32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附件４</w:t>
      </w:r>
    </w:p>
    <w:p>
      <w:pPr>
        <w:spacing w:after="0" w:line="540" w:lineRule="exact"/>
        <w:jc w:val="center"/>
        <w:rPr>
          <w:rFonts w:cs="仿宋_GB2312" w:asciiTheme="minorEastAsia" w:hAnsiTheme="minorEastAsia" w:eastAsiaTheme="minorEastAsia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6"/>
          <w:szCs w:val="36"/>
          <w:lang w:eastAsia="zh-CN"/>
        </w:rPr>
        <w:t>泰安</w:t>
      </w:r>
      <w:r>
        <w:rPr>
          <w:rFonts w:hint="eastAsia" w:cs="仿宋_GB2312" w:asciiTheme="minorEastAsia" w:hAnsiTheme="minorEastAsia" w:eastAsiaTheme="minorEastAsia"/>
          <w:b/>
          <w:sz w:val="36"/>
          <w:szCs w:val="36"/>
        </w:rPr>
        <w:t>市工业企业“一企一技术”</w:t>
      </w:r>
    </w:p>
    <w:p>
      <w:pPr>
        <w:spacing w:after="0" w:line="540" w:lineRule="exact"/>
        <w:jc w:val="center"/>
        <w:rPr>
          <w:rFonts w:cs="仿宋_GB2312" w:asciiTheme="minorEastAsia" w:hAnsiTheme="minorEastAsia" w:eastAsiaTheme="minorEastAsia"/>
          <w:b/>
          <w:sz w:val="36"/>
          <w:szCs w:val="36"/>
        </w:rPr>
      </w:pPr>
      <w:r>
        <w:rPr>
          <w:rFonts w:hint="eastAsia" w:cs="仿宋_GB2312" w:asciiTheme="minorEastAsia" w:hAnsiTheme="minorEastAsia" w:eastAsiaTheme="minorEastAsia"/>
          <w:b/>
          <w:sz w:val="36"/>
          <w:szCs w:val="36"/>
        </w:rPr>
        <w:t>研发中心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评价指标体系</w:t>
      </w:r>
    </w:p>
    <w:p>
      <w:pPr>
        <w:spacing w:after="0" w:line="540" w:lineRule="exact"/>
        <w:ind w:firstLine="420" w:firstLineChars="200"/>
        <w:rPr>
          <w:rFonts w:cs="华文仿宋" w:asciiTheme="minorEastAsia" w:hAnsiTheme="minorEastAsia" w:eastAsiaTheme="minorEastAsia"/>
        </w:rPr>
      </w:pPr>
    </w:p>
    <w:tbl>
      <w:tblPr>
        <w:tblStyle w:val="5"/>
        <w:tblpPr w:leftFromText="180" w:rightFromText="180" w:vertAnchor="text" w:horzAnchor="page" w:tblpXSpec="center" w:tblpY="267"/>
        <w:tblOverlap w:val="never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55"/>
        <w:gridCol w:w="3717"/>
        <w:gridCol w:w="993"/>
        <w:gridCol w:w="7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权重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权重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创新投入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研发费用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研发经费支出同比增长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高级职称人数（博士）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外部专家人数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创新条件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拥有的全部有效专利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其中：发明专利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通过国家（国际组织）、省认证的实验室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创新绩效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当年被受理的专利申请数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当年被受理的发明专利申请数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获得的软件著作权数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最近三年主持和参加制定的国际、国家、行业和团体、企业标准数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关键核心技术产品的国内市场占有率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以上项目数量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级以上科技奖励项目数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单项冠军、瞪羚企业、独角兽企业及国家、省技术创新示范企业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减分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亏损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453CB"/>
    <w:rsid w:val="15240B78"/>
    <w:rsid w:val="1A2D7290"/>
    <w:rsid w:val="1EB01F77"/>
    <w:rsid w:val="370E2547"/>
    <w:rsid w:val="487453CB"/>
    <w:rsid w:val="48B75119"/>
    <w:rsid w:val="51375201"/>
    <w:rsid w:val="5D277A0A"/>
    <w:rsid w:val="683D3B15"/>
    <w:rsid w:val="6DE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2020-10-20T01:21:00Z</dcterms:created>
  <dc:creator>小咬2013</dc:creator>
  <cp:lastModifiedBy>小咬2013</cp:lastModifiedBy>
  <cp:lastPrinted>2020-10-20T03:08:07Z</cp:lastPrinted>
  <dcterms:modified xsi:type="dcterms:W3CDTF">2020-10-20T03:12:46Z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